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10"/>
          <w:szCs w:val="10"/>
        </w:rPr>
      </w:pPr>
    </w:p>
    <w:p>
      <w:pPr>
        <w:jc w:val="center"/>
        <w:rPr>
          <w:rFonts w:hint="eastAsia" w:ascii="黑体" w:hAnsi="黑体" w:eastAsia="黑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山东省跨境电子商务协会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入会邀请函</w:t>
      </w:r>
    </w:p>
    <w:p>
      <w:pPr>
        <w:jc w:val="center"/>
        <w:rPr>
          <w:rFonts w:ascii="黑体" w:hAnsi="黑体" w:eastAsia="黑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各有关单位、组织：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欢迎加入协会，共同推动山东省跨境电商的蓬勃发展！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协会简介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山东省跨境电子商务协会（Shan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ong Cross-Border E-Commerce Association，缩写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DCEA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），中国社会组织等级评估认定的4A级社会组织，山东省商务厅重点指导、山东省民政厅重点扶持的社会组织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。协会党支部获评“标准化党支部建设先进支部”。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协会是山东省内跨境电子商务领域相关企、事业单位和社会组织自愿结成的全省性、行业性、非营利性社会团体，其宗旨是促进山东跨境电子商务领域的合作与交流，为山东省社会经济发展服务。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目前，协会拥有会员单位1500余家，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覆盖跨境电商平台、跨境电商企业、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代运营企业、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外贸企业、外贸综合服务平台、物流供应链、海外仓、网络媒体、搜索引擎、互联网技术服务商以及与跨境电商相关的高等院校、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HR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社会组织、产业园区等。协会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下设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1个联盟：山东跨境电商海外仓联盟；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2个专委会：海关及退税法律咨询专业委员会、跨境电商校企合作专业委员；4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个行业分会：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农产品分会、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数控雕刻·激光分会、嘉祥滑雪手套分会和汽车配件分会；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个海代表处：美国加州代表处、俄罗斯代表处、南非代表处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博茨瓦纳代表处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和日本大阪代表处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；1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个地区代表处，山东省十六市全覆盖。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协会现有活动部、会员部和宣传部三个部门，常年开展政策解读、专业咨询、行业培训、高端论坛、商务考察、国际会展、商贸对接、人才育留、跨境电商孵化、贸易技能大赛等活动，同时承担社会责任，每年举办两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慈善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公益活动。协会会刊《山东跨境电商》每季度一期，是山东省跨境电商服务和宣传的重要窗口。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二、入会要求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在山东省境内合法登记备案、本领域内诚信经营、具有一定社会影响力的企业、高校、社会团体等单位均可申请入会。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填报《山东省跨境电子商务协会入会申请表》（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）一式两份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，由协会秘书处呈递协会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会长办公会研究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、审核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（三）申请单位获得批复后即可缴纳会费：副会长3万元/年，常务理事单位1万元/年，理事单位3000元/年，会员1000元/年。缴费后，会员身份自动生效；连续两年未交会费视为自动退会。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总会根据会员单位所选层级，提供不同层次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不同类型的服务，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具体请见《山东省跨境电子商务协会会员权益一览表》（附件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三、入会文件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申请单位将《山东省跨境电子商务协会入会申请表》和营业执照副本复印件（加盖公章）各两份，发送电子版至协会邮箱。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四、入会流程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第一步：填写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《山东省跨境电子商务协会入会申请表》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并盖章；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第二步：将申请表的扫描件发送至协会邮箱；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第三步：协会审核后，反馈入会回执，即表示批准入会；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第四步：申请入会的单位通过公对公转账支付会费；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第五步：协会收到会费后，为缴费单位开具社会团体专用财政票据（电子票据），制作会员牌匾，牌匾寄送给申请入会的单位；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第六步：所有流程结束，入会成功。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sz w:val="28"/>
          <w:szCs w:val="28"/>
        </w:rPr>
        <w:t>联系信息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联系人：会员部  杜钊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  话：0531-88787632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76</w:t>
      </w:r>
      <w:r>
        <w:rPr>
          <w:rFonts w:hint="eastAsia" w:ascii="仿宋_GB2312" w:hAnsi="仿宋_GB2312" w:eastAsia="仿宋_GB2312" w:cs="仿宋_GB2312"/>
          <w:sz w:val="28"/>
          <w:szCs w:val="28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  箱：sdkjdsxh@163.com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址：济南市市中区历阳大街6号银丰大厦（山东省商务厅办公楼）四楼84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28"/>
          <w:szCs w:val="28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山东省跨境电子商务协会入会申请表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山东省跨境电子商务协会会员权益一览表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山东省跨境电子商务协会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320" w:firstLineChars="19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ind w:firstLine="459"/>
        <w:jc w:val="left"/>
        <w:rPr>
          <w:b/>
          <w:bCs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167" w:tblpY="824"/>
        <w:tblOverlap w:val="never"/>
        <w:tblW w:w="9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395"/>
        <w:gridCol w:w="1127"/>
        <w:gridCol w:w="1286"/>
        <w:gridCol w:w="921"/>
        <w:gridCol w:w="258"/>
        <w:gridCol w:w="867"/>
        <w:gridCol w:w="1173"/>
        <w:gridCol w:w="11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社团名称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山东省跨境电子商务协会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申请机构名称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中文名称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英文名称</w:t>
            </w:r>
          </w:p>
        </w:tc>
        <w:tc>
          <w:tcPr>
            <w:tcW w:w="68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网址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申请入会职位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□副会长   □常务理事   □理事    □会员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私营企业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股份制企业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联营企业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外资、合资企业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国有企业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□社会组织、社会团体    □事业单位   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主营业务</w:t>
            </w:r>
          </w:p>
        </w:tc>
        <w:tc>
          <w:tcPr>
            <w:tcW w:w="820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注册资本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（万元）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注册时间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员工人数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上一年营业收入（万元）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营业执照有效期限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传真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法人姓名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工作联络人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单位简介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（可填写单位的主营业务，开展情况及已获得的荣誉）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国内国际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认证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若贵公司获得国内国际认证，请提供相关信息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/>
              </w:rPr>
              <w:t>其他信息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若贵公司为国际或国内某组织或协会会员，请提供相关信息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</w:rPr>
              <w:t>入会申请</w:t>
            </w:r>
          </w:p>
        </w:tc>
        <w:tc>
          <w:tcPr>
            <w:tcW w:w="8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本单位自愿申请加入山东省跨境电子商务协会，拥护协会章程，遵守协会规定，履行会员义务，积极参加协会活动，促进自身与行业发展，为山东省社会经济发展服务。</w:t>
            </w:r>
          </w:p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      法人代表签字：             （盖公章）</w:t>
            </w: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申请入会日期：  年      月     日</w:t>
            </w:r>
          </w:p>
        </w:tc>
      </w:tr>
    </w:tbl>
    <w:p>
      <w:pPr>
        <w:ind w:left="420" w:leftChars="200"/>
        <w:jc w:val="center"/>
        <w:rPr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山东省跨境电子商务协会入会申请表</w:t>
      </w:r>
    </w:p>
    <w:p>
      <w:pPr>
        <w:tabs>
          <w:tab w:val="left" w:pos="6009"/>
        </w:tabs>
        <w:jc w:val="left"/>
        <w:rPr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283" w:footer="510" w:gutter="0"/>
          <w:cols w:space="425" w:num="1"/>
          <w:docGrid w:type="lines" w:linePitch="312" w:charSpace="0"/>
        </w:sectPr>
      </w:pPr>
    </w:p>
    <w:p>
      <w:pPr>
        <w:tabs>
          <w:tab w:val="left" w:pos="6009"/>
        </w:tabs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</w:t>
      </w:r>
    </w:p>
    <w:tbl>
      <w:tblPr>
        <w:tblStyle w:val="5"/>
        <w:tblW w:w="14092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90"/>
        <w:gridCol w:w="5399"/>
        <w:gridCol w:w="1488"/>
        <w:gridCol w:w="1488"/>
        <w:gridCol w:w="1488"/>
        <w:gridCol w:w="148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92" w:type="dxa"/>
            <w:gridSpan w:val="7"/>
            <w:tcBorders>
              <w:top w:val="single" w:color="AAAAAA" w:sz="4" w:space="0"/>
              <w:left w:val="single" w:color="AAAAAA" w:sz="4" w:space="0"/>
              <w:bottom w:val="single" w:color="000000" w:sz="4" w:space="0"/>
              <w:right w:val="single" w:color="AAAAAA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山东省跨境电子商务协会会员权益一览表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  有  权  益  内  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会长/副会长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高级会员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选举表决权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会员大会选举、表决权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理事会选举、表决权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常务理事会选举、表决权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会长办公会选举、表决权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会员牌匾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免费获取协会刊物《山东跨境电商》，每季度一期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免费获取山东省跨境电子商务的政策及行业信息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宣传推介服务</w:t>
            </w: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网站、微信公众号等线上宣传渠道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0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5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协会杂志刊登广告、活动现场摆放资料等线下宣传渠道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优先参加协会主办或参与组办的跨境电商峰会、论坛、沙龙、培训、比赛、招聘、调研等活动，绝大部分为免费性质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（优先等级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为最高，依次降低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）。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优先参加协会主办或参与组办的国内外考察、展览展销、封闭式培训、商贸对接等收费活动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折扣力度5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为最高，依次降低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帮助对接相关企、事业单位，促进行业内的交流合作。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推荐参加省级跨境电商行业各类评选活动资格（支持幅度5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为最高，依次降低）。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每年举办表彰活动，为相关单位颁发荣誉证书或牌匾。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向有关部门反馈企业问题与需求，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对接山东省跨境电商相关政策部门解决会员实际问题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（服务力度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为最高，依次降低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☆☆☆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申请地区代表处或行业分会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40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1、以上权益为普遍性权益，协会可能会根据会员企业的经营性质调整服务内容。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2、以上为常规工作的服务内容，如果上级主管部门突然调整协会职能，其服务项目也将适当调整。</w:t>
            </w:r>
          </w:p>
        </w:tc>
      </w:tr>
    </w:tbl>
    <w:p/>
    <w:p>
      <w:pPr>
        <w:tabs>
          <w:tab w:val="left" w:pos="6009"/>
        </w:tabs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283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  <w:rPr>
        <w:rFonts w:ascii="楷体" w:hAnsi="楷体" w:eastAsia="楷体" w:cstheme="minorBidi"/>
        <w:szCs w:val="21"/>
      </w:rPr>
    </w:pPr>
    <w:r>
      <w:rPr>
        <w:rFonts w:hint="eastAsia" w:ascii="楷体" w:hAnsi="楷体" w:eastAsia="楷体" w:cstheme="minorBidi"/>
        <w:szCs w:val="21"/>
      </w:rPr>
      <w:t>办公地址：山东省济南市市中区历阳大街6号银丰大厦（省商务厅办公楼）四楼84</w:t>
    </w:r>
    <w:r>
      <w:rPr>
        <w:rFonts w:hint="eastAsia" w:ascii="楷体" w:hAnsi="楷体" w:eastAsia="楷体" w:cstheme="minorBidi"/>
        <w:szCs w:val="21"/>
        <w:lang w:val="en-US" w:eastAsia="zh-CN"/>
      </w:rPr>
      <w:t>19</w:t>
    </w:r>
    <w:r>
      <w:rPr>
        <w:rFonts w:hint="eastAsia" w:ascii="楷体" w:hAnsi="楷体" w:eastAsia="楷体" w:cstheme="minorBidi"/>
        <w:szCs w:val="21"/>
      </w:rPr>
      <w:t>室</w:t>
    </w:r>
  </w:p>
  <w:p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  <w:rPr>
        <w:rFonts w:ascii="楷体" w:hAnsi="楷体" w:eastAsia="楷体" w:cstheme="minorBidi"/>
        <w:szCs w:val="21"/>
      </w:rPr>
    </w:pPr>
    <w:r>
      <w:rPr>
        <w:rFonts w:hint="eastAsia" w:ascii="楷体" w:hAnsi="楷体" w:eastAsia="楷体" w:cstheme="minorBidi"/>
        <w:szCs w:val="21"/>
      </w:rPr>
      <w:t>联系电话：0531-88787630、88787631、88787632   协会网站：www.sdglobaltrade.com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2841625" cy="606425"/>
          <wp:effectExtent l="0" t="0" r="0" b="3175"/>
          <wp:docPr id="1" name="图片 1" descr="C:\Users\Administrator\Desktop\山东省跨境电子商务协会\协会简报\简报设计资料\跨境电商协会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山东省跨境电子商务协会\协会简报\简报设计资料\跨境电商协会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2288" cy="606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A91"/>
    <w:multiLevelType w:val="singleLevel"/>
    <w:tmpl w:val="16F44A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96"/>
    <w:rsid w:val="00064A4D"/>
    <w:rsid w:val="00067451"/>
    <w:rsid w:val="0010010F"/>
    <w:rsid w:val="00133BB3"/>
    <w:rsid w:val="001B5B12"/>
    <w:rsid w:val="001B794F"/>
    <w:rsid w:val="00202969"/>
    <w:rsid w:val="00281107"/>
    <w:rsid w:val="0029009F"/>
    <w:rsid w:val="00482717"/>
    <w:rsid w:val="004A1896"/>
    <w:rsid w:val="004C2E69"/>
    <w:rsid w:val="0076462A"/>
    <w:rsid w:val="00807CCD"/>
    <w:rsid w:val="0088358A"/>
    <w:rsid w:val="008A6E4F"/>
    <w:rsid w:val="009469E0"/>
    <w:rsid w:val="009D400E"/>
    <w:rsid w:val="00A05F65"/>
    <w:rsid w:val="00A61282"/>
    <w:rsid w:val="00A82F39"/>
    <w:rsid w:val="00AD5C40"/>
    <w:rsid w:val="00B32D16"/>
    <w:rsid w:val="00DB7700"/>
    <w:rsid w:val="00F4427F"/>
    <w:rsid w:val="00F7451C"/>
    <w:rsid w:val="00FC50E4"/>
    <w:rsid w:val="00FF419B"/>
    <w:rsid w:val="04057AB8"/>
    <w:rsid w:val="045F6FC7"/>
    <w:rsid w:val="09EA0376"/>
    <w:rsid w:val="0DC74F75"/>
    <w:rsid w:val="10CC1777"/>
    <w:rsid w:val="16623E3F"/>
    <w:rsid w:val="18704D5D"/>
    <w:rsid w:val="25DA0F37"/>
    <w:rsid w:val="35044846"/>
    <w:rsid w:val="35BA5B05"/>
    <w:rsid w:val="392340D8"/>
    <w:rsid w:val="3B097556"/>
    <w:rsid w:val="40B825BF"/>
    <w:rsid w:val="44E271B2"/>
    <w:rsid w:val="476A3EF8"/>
    <w:rsid w:val="4C6833BE"/>
    <w:rsid w:val="4FDD0550"/>
    <w:rsid w:val="50537BC1"/>
    <w:rsid w:val="51351C27"/>
    <w:rsid w:val="534B476B"/>
    <w:rsid w:val="622B3BF0"/>
    <w:rsid w:val="626F3589"/>
    <w:rsid w:val="6C650531"/>
    <w:rsid w:val="6E956704"/>
    <w:rsid w:val="708D0C8E"/>
    <w:rsid w:val="72C14E8E"/>
    <w:rsid w:val="760A1131"/>
    <w:rsid w:val="76932BD0"/>
    <w:rsid w:val="78EA3239"/>
    <w:rsid w:val="7C7A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 Char Char Char"/>
    <w:basedOn w:val="1"/>
    <w:qFormat/>
    <w:uiPriority w:val="0"/>
    <w:pPr>
      <w:spacing w:line="360" w:lineRule="auto"/>
    </w:pPr>
    <w:rPr>
      <w:rFonts w:ascii="Tahoma" w:hAnsi="Tahoma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38C739-3410-4B49-9C4E-0E8022194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242</Words>
  <Characters>1381</Characters>
  <Lines>11</Lines>
  <Paragraphs>3</Paragraphs>
  <TotalTime>2</TotalTime>
  <ScaleCrop>false</ScaleCrop>
  <LinksUpToDate>false</LinksUpToDate>
  <CharactersWithSpaces>1620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2017-04-13T03:24:00Z</dcterms:created>
  <dc:creator>dreamsummit</dc:creator>
  <cp:lastModifiedBy>魏紫姚黄</cp:lastModifiedBy>
  <dcterms:modified xsi:type="dcterms:W3CDTF">2021-01-18T06:19:14Z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